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77AC" w14:textId="77777777" w:rsidR="001C2EDC" w:rsidRDefault="001C2EDC">
      <w:bookmarkStart w:id="0" w:name="_GoBack"/>
      <w:bookmarkEnd w:id="0"/>
    </w:p>
    <w:p w14:paraId="4BCDE729" w14:textId="77777777" w:rsidR="001C2EDC" w:rsidRDefault="001C2EDC"/>
    <w:tbl>
      <w:tblPr>
        <w:tblpPr w:leftFromText="180" w:rightFromText="180" w:vertAnchor="text" w:horzAnchor="page" w:tblpX="712" w:tblpY="635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216"/>
        <w:gridCol w:w="1216"/>
        <w:gridCol w:w="1216"/>
        <w:gridCol w:w="1938"/>
        <w:gridCol w:w="1890"/>
        <w:gridCol w:w="1980"/>
      </w:tblGrid>
      <w:tr w:rsidR="001C2EDC" w14:paraId="08BC00F9" w14:textId="77777777" w:rsidTr="001C2EDC">
        <w:trPr>
          <w:trHeight w:hRule="exact" w:val="327"/>
        </w:trPr>
        <w:tc>
          <w:tcPr>
            <w:tcW w:w="2528" w:type="dxa"/>
          </w:tcPr>
          <w:p w14:paraId="3328A723" w14:textId="77777777" w:rsidR="001C2EDC" w:rsidRPr="001C2EDC" w:rsidRDefault="001C2EDC" w:rsidP="001C2EDC">
            <w:pPr>
              <w:pStyle w:val="TableParagraph"/>
              <w:spacing w:before="8"/>
              <w:rPr>
                <w:sz w:val="24"/>
                <w:szCs w:val="24"/>
              </w:rPr>
            </w:pPr>
            <w:proofErr w:type="spellStart"/>
            <w:r w:rsidRPr="001C2EDC">
              <w:rPr>
                <w:rFonts w:ascii="ＭＳ Ｐゴシック" w:eastAsia="ＭＳ Ｐゴシック" w:hint="eastAsia"/>
                <w:w w:val="105"/>
                <w:sz w:val="24"/>
                <w:szCs w:val="24"/>
              </w:rPr>
              <w:t>秀水街</w:t>
            </w:r>
            <w:proofErr w:type="spellEnd"/>
            <w:r w:rsidRPr="001C2EDC">
              <w:rPr>
                <w:rFonts w:ascii="ＭＳ Ｐゴシック" w:eastAsia="ＭＳ Ｐゴシック" w:hint="eastAsia"/>
                <w:w w:val="105"/>
                <w:sz w:val="24"/>
                <w:szCs w:val="24"/>
              </w:rPr>
              <w:t xml:space="preserve"> </w:t>
            </w:r>
            <w:r w:rsidRPr="001C2EDC">
              <w:rPr>
                <w:w w:val="105"/>
                <w:sz w:val="24"/>
                <w:szCs w:val="24"/>
              </w:rPr>
              <w:t>Mock Shopping spree</w:t>
            </w:r>
          </w:p>
        </w:tc>
        <w:tc>
          <w:tcPr>
            <w:tcW w:w="1216" w:type="dxa"/>
          </w:tcPr>
          <w:p w14:paraId="39A0B41F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652ACAE6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14:paraId="35B6B7E4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3DB9739B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E94C99E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D0770BC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</w:tr>
      <w:tr w:rsidR="001C2EDC" w14:paraId="14C13ACD" w14:textId="77777777" w:rsidTr="001C2EDC">
        <w:trPr>
          <w:trHeight w:hRule="exact" w:val="700"/>
        </w:trPr>
        <w:tc>
          <w:tcPr>
            <w:tcW w:w="2528" w:type="dxa"/>
            <w:shd w:val="clear" w:color="auto" w:fill="CEE1F3"/>
          </w:tcPr>
          <w:p w14:paraId="2F7DFB05" w14:textId="77777777" w:rsidR="001C2EDC" w:rsidRPr="001C2EDC" w:rsidRDefault="001C2EDC" w:rsidP="001C2EDC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Assessment category</w:t>
            </w:r>
          </w:p>
        </w:tc>
        <w:tc>
          <w:tcPr>
            <w:tcW w:w="3648" w:type="dxa"/>
            <w:gridSpan w:val="3"/>
            <w:shd w:val="clear" w:color="auto" w:fill="CEE1F3"/>
          </w:tcPr>
          <w:p w14:paraId="0F13A8E4" w14:textId="5980E55F" w:rsidR="001C2EDC" w:rsidRPr="001C2EDC" w:rsidRDefault="001C2EDC" w:rsidP="001C2EDC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 xml:space="preserve">Description </w:t>
            </w:r>
          </w:p>
        </w:tc>
        <w:tc>
          <w:tcPr>
            <w:tcW w:w="1938" w:type="dxa"/>
            <w:shd w:val="clear" w:color="auto" w:fill="CEE1F3"/>
          </w:tcPr>
          <w:p w14:paraId="0042DD8B" w14:textId="77777777" w:rsidR="001C2EDC" w:rsidRPr="001C2EDC" w:rsidRDefault="001C2EDC" w:rsidP="001C2EDC">
            <w:pPr>
              <w:pStyle w:val="TableParagraph"/>
              <w:spacing w:before="43"/>
              <w:rPr>
                <w:b/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Points</w:t>
            </w:r>
          </w:p>
        </w:tc>
        <w:tc>
          <w:tcPr>
            <w:tcW w:w="1890" w:type="dxa"/>
            <w:shd w:val="clear" w:color="auto" w:fill="CEE1F3"/>
          </w:tcPr>
          <w:p w14:paraId="2039BF24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CEE1F3"/>
          </w:tcPr>
          <w:p w14:paraId="626690E8" w14:textId="77777777" w:rsidR="001C2EDC" w:rsidRPr="001C2EDC" w:rsidRDefault="001C2EDC" w:rsidP="001C2EDC">
            <w:pPr>
              <w:rPr>
                <w:sz w:val="24"/>
                <w:szCs w:val="24"/>
              </w:rPr>
            </w:pPr>
          </w:p>
        </w:tc>
      </w:tr>
      <w:tr w:rsidR="001C2EDC" w14:paraId="4B769B6F" w14:textId="77777777" w:rsidTr="001C2EDC">
        <w:trPr>
          <w:trHeight w:hRule="exact" w:val="1780"/>
        </w:trPr>
        <w:tc>
          <w:tcPr>
            <w:tcW w:w="2528" w:type="dxa"/>
            <w:shd w:val="clear" w:color="auto" w:fill="CEE1F3"/>
          </w:tcPr>
          <w:p w14:paraId="53F98285" w14:textId="77777777" w:rsidR="001C2EDC" w:rsidRPr="001C2EDC" w:rsidRDefault="001C2EDC" w:rsidP="001C2EDC">
            <w:pPr>
              <w:pStyle w:val="TableParagraph"/>
              <w:rPr>
                <w:b/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Comprehensible language input</w:t>
            </w:r>
          </w:p>
        </w:tc>
        <w:tc>
          <w:tcPr>
            <w:tcW w:w="3648" w:type="dxa"/>
            <w:gridSpan w:val="3"/>
            <w:shd w:val="clear" w:color="auto" w:fill="CEE1F3"/>
          </w:tcPr>
          <w:p w14:paraId="2610FD10" w14:textId="27CC079C" w:rsidR="001C2EDC" w:rsidRPr="001C2EDC" w:rsidRDefault="001C2EDC" w:rsidP="001C2EDC">
            <w:pPr>
              <w:pStyle w:val="TableParagraph"/>
              <w:spacing w:before="32" w:line="249" w:lineRule="auto"/>
              <w:rPr>
                <w:sz w:val="24"/>
                <w:szCs w:val="24"/>
              </w:rPr>
            </w:pPr>
            <w:r w:rsidRPr="001C2EDC">
              <w:rPr>
                <w:w w:val="105"/>
                <w:sz w:val="24"/>
                <w:szCs w:val="24"/>
              </w:rPr>
              <w:t>speak clearly and apply learned clothing and sa</w:t>
            </w:r>
            <w:r>
              <w:rPr>
                <w:w w:val="105"/>
                <w:sz w:val="24"/>
                <w:szCs w:val="24"/>
              </w:rPr>
              <w:t>les terms and sentence structure</w:t>
            </w:r>
            <w:r w:rsidRPr="001C2EDC">
              <w:rPr>
                <w:w w:val="105"/>
                <w:sz w:val="24"/>
                <w:szCs w:val="24"/>
              </w:rPr>
              <w:t xml:space="preserve"> to make inquiry and make sales/purchase.</w:t>
            </w:r>
          </w:p>
        </w:tc>
        <w:tc>
          <w:tcPr>
            <w:tcW w:w="1938" w:type="dxa"/>
            <w:shd w:val="clear" w:color="auto" w:fill="CEE1F3"/>
          </w:tcPr>
          <w:p w14:paraId="74C912FF" w14:textId="2938BA27" w:rsidR="001C2EDC" w:rsidRPr="001C2EDC" w:rsidRDefault="001C2EDC" w:rsidP="001C2EDC">
            <w:pPr>
              <w:pStyle w:val="TableParagraph"/>
              <w:rPr>
                <w:b/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5-4 Consistently</w:t>
            </w:r>
          </w:p>
        </w:tc>
        <w:tc>
          <w:tcPr>
            <w:tcW w:w="1890" w:type="dxa"/>
            <w:shd w:val="clear" w:color="auto" w:fill="CEE1F3"/>
          </w:tcPr>
          <w:p w14:paraId="60EAA5B7" w14:textId="1039FA03" w:rsidR="001C2EDC" w:rsidRPr="001C2EDC" w:rsidRDefault="001C2EDC" w:rsidP="001C2EDC">
            <w:pPr>
              <w:pStyle w:val="TableParagraph"/>
              <w:rPr>
                <w:b/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3-2 Occasionally</w:t>
            </w:r>
          </w:p>
        </w:tc>
        <w:tc>
          <w:tcPr>
            <w:tcW w:w="1980" w:type="dxa"/>
            <w:shd w:val="clear" w:color="auto" w:fill="CEE1F3"/>
          </w:tcPr>
          <w:p w14:paraId="24E438AC" w14:textId="43AEC968" w:rsidR="001C2EDC" w:rsidRPr="001C2EDC" w:rsidRDefault="001C2EDC" w:rsidP="001C2EDC">
            <w:pPr>
              <w:pStyle w:val="TableParagraph"/>
              <w:rPr>
                <w:b/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1-0  Rarely</w:t>
            </w:r>
          </w:p>
        </w:tc>
      </w:tr>
      <w:tr w:rsidR="001C2EDC" w14:paraId="10F27945" w14:textId="77777777" w:rsidTr="001C2EDC">
        <w:trPr>
          <w:trHeight w:hRule="exact" w:val="1816"/>
        </w:trPr>
        <w:tc>
          <w:tcPr>
            <w:tcW w:w="2528" w:type="dxa"/>
            <w:shd w:val="clear" w:color="auto" w:fill="CEE1F3"/>
          </w:tcPr>
          <w:p w14:paraId="2035D7FA" w14:textId="65D2C565" w:rsidR="001C2EDC" w:rsidRPr="001C2EDC" w:rsidRDefault="001C2EDC" w:rsidP="001C2ED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Fluency</w:t>
            </w:r>
          </w:p>
        </w:tc>
        <w:tc>
          <w:tcPr>
            <w:tcW w:w="3648" w:type="dxa"/>
            <w:gridSpan w:val="3"/>
            <w:shd w:val="clear" w:color="auto" w:fill="CEE1F3"/>
          </w:tcPr>
          <w:p w14:paraId="4CAB65D1" w14:textId="6F81986F" w:rsidR="001C2EDC" w:rsidRPr="001C2EDC" w:rsidRDefault="001C2EDC" w:rsidP="001C2EDC">
            <w:pPr>
              <w:pStyle w:val="TableParagraph"/>
              <w:spacing w:before="32" w:line="249" w:lineRule="auto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student is able to ask</w:t>
            </w:r>
            <w:r w:rsidRPr="001C2EDC">
              <w:rPr>
                <w:w w:val="105"/>
                <w:sz w:val="24"/>
                <w:szCs w:val="24"/>
              </w:rPr>
              <w:t xml:space="preserve"> and respond at a normal speed without long pauses and/or using written notes</w:t>
            </w:r>
          </w:p>
        </w:tc>
        <w:tc>
          <w:tcPr>
            <w:tcW w:w="1938" w:type="dxa"/>
            <w:shd w:val="clear" w:color="auto" w:fill="CEE1F3"/>
          </w:tcPr>
          <w:p w14:paraId="666DCE27" w14:textId="18F39FC9" w:rsidR="001C2EDC" w:rsidRPr="001C2EDC" w:rsidRDefault="001C2EDC" w:rsidP="001C2EDC">
            <w:pPr>
              <w:rPr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5-4 Consistently</w:t>
            </w:r>
          </w:p>
        </w:tc>
        <w:tc>
          <w:tcPr>
            <w:tcW w:w="1890" w:type="dxa"/>
            <w:shd w:val="clear" w:color="auto" w:fill="CEE1F3"/>
          </w:tcPr>
          <w:p w14:paraId="1D8A9619" w14:textId="554590A0" w:rsidR="001C2EDC" w:rsidRPr="001C2EDC" w:rsidRDefault="001C2EDC" w:rsidP="001C2EDC">
            <w:pPr>
              <w:rPr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3-2 Occasionally</w:t>
            </w:r>
          </w:p>
        </w:tc>
        <w:tc>
          <w:tcPr>
            <w:tcW w:w="1980" w:type="dxa"/>
            <w:shd w:val="clear" w:color="auto" w:fill="CEE1F3"/>
          </w:tcPr>
          <w:p w14:paraId="68ACEE15" w14:textId="68CA2336" w:rsidR="001C2EDC" w:rsidRPr="001C2EDC" w:rsidRDefault="001C2EDC" w:rsidP="001C2EDC">
            <w:pPr>
              <w:rPr>
                <w:sz w:val="24"/>
                <w:szCs w:val="24"/>
              </w:rPr>
            </w:pPr>
            <w:r w:rsidRPr="001C2EDC">
              <w:rPr>
                <w:b/>
                <w:w w:val="105"/>
                <w:sz w:val="24"/>
                <w:szCs w:val="24"/>
              </w:rPr>
              <w:t>1-0  Rarely</w:t>
            </w:r>
          </w:p>
        </w:tc>
      </w:tr>
    </w:tbl>
    <w:p w14:paraId="1FCFFFFC" w14:textId="6F7B9991" w:rsidR="001C2EDC" w:rsidRDefault="001C2EDC">
      <w:r>
        <w:t xml:space="preserve">Day </w:t>
      </w:r>
      <w:proofErr w:type="gramStart"/>
      <w:r>
        <w:t>9  Rubric</w:t>
      </w:r>
      <w:proofErr w:type="gramEnd"/>
      <w:r>
        <w:t xml:space="preserve"> for Interpersonal Task</w:t>
      </w:r>
    </w:p>
    <w:sectPr w:rsidR="001C2EDC" w:rsidSect="001C2EDC">
      <w:type w:val="continuous"/>
      <w:pgSz w:w="15840" w:h="12240" w:orient="landscape"/>
      <w:pgMar w:top="1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A"/>
    <w:rsid w:val="001C2EDC"/>
    <w:rsid w:val="003E4834"/>
    <w:rsid w:val="007F615A"/>
    <w:rsid w:val="00D9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E82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2017-04-20T03:42:00Z</dcterms:created>
  <dcterms:modified xsi:type="dcterms:W3CDTF">2017-04-20T03:42:00Z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